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6F" w:rsidRPr="00913D40" w:rsidRDefault="00170BBF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913D40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Supplement S2. </w:t>
      </w:r>
      <w:r w:rsidR="00913D40" w:rsidRPr="00913D40">
        <w:rPr>
          <w:rFonts w:ascii="Times New Roman" w:hAnsi="Times New Roman" w:cs="Times New Roman"/>
          <w:b/>
          <w:bCs/>
          <w:sz w:val="24"/>
          <w:szCs w:val="24"/>
          <w:lang w:val="sk-SK"/>
        </w:rPr>
        <w:t>Biochemical martkers in controls and patients at the baseline and durin the intervention at the week 6 and 12</w:t>
      </w:r>
    </w:p>
    <w:p w:rsidR="00170BBF" w:rsidRDefault="00170BBF">
      <w:pPr>
        <w:rPr>
          <w:lang w:val="sk-SK"/>
        </w:rPr>
      </w:pPr>
    </w:p>
    <w:p w:rsidR="00170BBF" w:rsidRDefault="00170BBF">
      <w:pPr>
        <w:rPr>
          <w:noProof w:val="0"/>
          <w:lang w:val="sk-SK"/>
        </w:rPr>
      </w:pPr>
      <w:r w:rsidRPr="00170BBF">
        <w:drawing>
          <wp:inline distT="0" distB="0" distL="0" distR="0">
            <wp:extent cx="8892540" cy="2895600"/>
            <wp:effectExtent l="0" t="0" r="381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sk-SK"/>
        </w:rPr>
        <w:fldChar w:fldCharType="begin"/>
      </w:r>
      <w:r>
        <w:rPr>
          <w:lang w:val="sk-SK"/>
        </w:rPr>
        <w:instrText xml:space="preserve"> LINK Excel.Sheet.12 "F:\\Lipoprint publikácia\\Tab S2-S3-S4 a PON - s bodkami.xlsx" "S2!R2C1:R17C20" \a \f 4 \h </w:instrText>
      </w:r>
      <w:r>
        <w:rPr>
          <w:lang w:val="sk-SK"/>
        </w:rPr>
        <w:fldChar w:fldCharType="separate"/>
      </w:r>
    </w:p>
    <w:p w:rsidR="00170BBF" w:rsidRPr="00913D40" w:rsidRDefault="00170BBF">
      <w:pPr>
        <w:rPr>
          <w:rFonts w:ascii="Times New Roman" w:hAnsi="Times New Roman" w:cs="Times New Roman"/>
          <w:lang w:val="sk-SK"/>
        </w:rPr>
      </w:pPr>
      <w:r>
        <w:rPr>
          <w:lang w:val="sk-SK"/>
        </w:rPr>
        <w:fldChar w:fldCharType="end"/>
      </w:r>
      <w:bookmarkStart w:id="0" w:name="_GoBack"/>
      <w:r w:rsidR="00913D40" w:rsidRPr="00913D40">
        <w:rPr>
          <w:rFonts w:ascii="Times New Roman" w:hAnsi="Times New Roman" w:cs="Times New Roman"/>
          <w:lang w:val="sk-SK"/>
        </w:rPr>
        <w:t>Glu - fasting glucose, CreV - creatinive, UA - uric acid, TCH - total cholesterol, HDL - HDL-cholesterol, LDL - LDL-cholesterol, TAG - triacylglycerols, AI - atherogenic index (LDL/HDL), AST - Aspartate Aminotransferase, ALT - Alanine Aminotransferase, GMT - Gamma-glutamyltransferase, Crea_U - creatinine in urine, hsCRP - hight sensitive C-rective protein, C -control, P - patients, n - number os subjects, SD - standard deviation, Om3 - Omega-3 group, Om6 - Omega-6 group, vs - versus</w:t>
      </w:r>
      <w:bookmarkEnd w:id="0"/>
    </w:p>
    <w:sectPr w:rsidR="00170BBF" w:rsidRPr="00913D40" w:rsidSect="00170B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BBF"/>
    <w:rsid w:val="00170BBF"/>
    <w:rsid w:val="00913D40"/>
    <w:rsid w:val="00E6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9F04"/>
  <w15:chartTrackingRefBased/>
  <w15:docId w15:val="{44944EF1-780D-402C-8444-779F6D42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Pr>
      <w:noProof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zdenka.durackova@gmail.com</dc:creator>
  <cp:keywords/>
  <dc:description/>
  <cp:lastModifiedBy>zdenka.durackova@gmail.com</cp:lastModifiedBy>
  <cp:revision>1</cp:revision>
  <dcterms:created xsi:type="dcterms:W3CDTF">2020-06-24T19:29:00Z</dcterms:created>
  <dcterms:modified xsi:type="dcterms:W3CDTF">2020-06-24T19:34:00Z</dcterms:modified>
</cp:coreProperties>
</file>